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42" w:rsidRPr="00EE5E42" w:rsidRDefault="00EE5E42" w:rsidP="00EE5E42">
      <w:pPr>
        <w:ind w:firstLineChars="200" w:firstLine="720"/>
        <w:jc w:val="center"/>
        <w:rPr>
          <w:rFonts w:asciiTheme="minorEastAsia" w:hAnsiTheme="minorEastAsia"/>
          <w:sz w:val="36"/>
          <w:szCs w:val="36"/>
        </w:rPr>
      </w:pPr>
      <w:r>
        <w:rPr>
          <w:rFonts w:asciiTheme="minorEastAsia" w:hAnsiTheme="minorEastAsia" w:hint="eastAsia"/>
          <w:sz w:val="36"/>
          <w:szCs w:val="36"/>
        </w:rPr>
        <w:t>漯河职业技术学院</w:t>
      </w:r>
      <w:r w:rsidRPr="00EE5E42">
        <w:rPr>
          <w:rFonts w:asciiTheme="minorEastAsia" w:hAnsiTheme="minorEastAsia" w:hint="eastAsia"/>
          <w:sz w:val="36"/>
          <w:szCs w:val="36"/>
        </w:rPr>
        <w:t>关于申报2024年度河南省高等学校重点科研项目计划的通知</w:t>
      </w:r>
    </w:p>
    <w:p w:rsidR="00EE5E42" w:rsidRDefault="00EE5E42" w:rsidP="00EE5E42">
      <w:pPr>
        <w:ind w:firstLineChars="200" w:firstLine="560"/>
        <w:rPr>
          <w:rFonts w:asciiTheme="minorEastAsia" w:hAnsiTheme="minorEastAsia"/>
          <w:sz w:val="28"/>
          <w:szCs w:val="28"/>
        </w:rPr>
      </w:pPr>
    </w:p>
    <w:p w:rsidR="00EE5E42" w:rsidRPr="00EE5E42" w:rsidRDefault="00EE5E42" w:rsidP="00EE5E42">
      <w:pPr>
        <w:ind w:firstLineChars="200" w:firstLine="560"/>
        <w:rPr>
          <w:rFonts w:asciiTheme="minorEastAsia" w:hAnsiTheme="minorEastAsia"/>
          <w:sz w:val="28"/>
          <w:szCs w:val="28"/>
        </w:rPr>
      </w:pPr>
      <w:r w:rsidRPr="00EE5E42">
        <w:rPr>
          <w:rFonts w:asciiTheme="minorEastAsia" w:hAnsiTheme="minorEastAsia" w:hint="eastAsia"/>
          <w:sz w:val="28"/>
          <w:szCs w:val="28"/>
        </w:rPr>
        <w:t>校属各部门：</w:t>
      </w:r>
    </w:p>
    <w:p w:rsidR="00EE5E42" w:rsidRPr="00EE5E42" w:rsidRDefault="00EE5E42" w:rsidP="00EE5E42">
      <w:pPr>
        <w:ind w:firstLineChars="200" w:firstLine="560"/>
        <w:rPr>
          <w:rFonts w:asciiTheme="minorEastAsia" w:hAnsiTheme="minorEastAsia"/>
          <w:sz w:val="28"/>
          <w:szCs w:val="28"/>
        </w:rPr>
      </w:pPr>
      <w:r w:rsidRPr="00EE5E42">
        <w:rPr>
          <w:rFonts w:asciiTheme="minorEastAsia" w:hAnsiTheme="minorEastAsia" w:hint="eastAsia"/>
          <w:sz w:val="28"/>
          <w:szCs w:val="28"/>
        </w:rPr>
        <w:t>2024年度河南省高等学校重点科研项目现已开始申报，现将项目申报的有关事项通知如下：</w:t>
      </w:r>
    </w:p>
    <w:p w:rsidR="00EE5E42" w:rsidRPr="00EE5E42" w:rsidRDefault="00EE5E42" w:rsidP="00EE5E42">
      <w:pPr>
        <w:ind w:firstLineChars="200" w:firstLine="560"/>
        <w:rPr>
          <w:rFonts w:asciiTheme="minorEastAsia" w:hAnsiTheme="minorEastAsia"/>
          <w:sz w:val="28"/>
          <w:szCs w:val="28"/>
        </w:rPr>
      </w:pPr>
      <w:r w:rsidRPr="00EE5E42">
        <w:rPr>
          <w:rFonts w:asciiTheme="minorEastAsia" w:hAnsiTheme="minorEastAsia" w:hint="eastAsia"/>
          <w:sz w:val="28"/>
          <w:szCs w:val="28"/>
        </w:rPr>
        <w:t>一、项目计划类别</w:t>
      </w:r>
    </w:p>
    <w:p w:rsidR="00EE5E42" w:rsidRPr="00EE5E42" w:rsidRDefault="00EE5E42" w:rsidP="00EE5E42">
      <w:pPr>
        <w:ind w:firstLineChars="200" w:firstLine="560"/>
        <w:rPr>
          <w:rFonts w:asciiTheme="minorEastAsia" w:hAnsiTheme="minorEastAsia"/>
          <w:sz w:val="28"/>
          <w:szCs w:val="28"/>
        </w:rPr>
      </w:pPr>
      <w:r w:rsidRPr="00EE5E42">
        <w:rPr>
          <w:rFonts w:asciiTheme="minorEastAsia" w:hAnsiTheme="minorEastAsia" w:hint="eastAsia"/>
          <w:sz w:val="28"/>
          <w:szCs w:val="28"/>
        </w:rPr>
        <w:t>（一）河南省高等学校重点科研项目计划按研究类别分为应用研究计划（我校限报5项）、基础研究计划（我校限报4项）、软科学研究计划（我校限报1项）。</w:t>
      </w:r>
    </w:p>
    <w:p w:rsidR="00EE5E42" w:rsidRPr="00EE5E42" w:rsidRDefault="00EE5E42" w:rsidP="00EE5E42">
      <w:pPr>
        <w:ind w:firstLineChars="200" w:firstLine="560"/>
        <w:rPr>
          <w:rFonts w:asciiTheme="minorEastAsia" w:hAnsiTheme="minorEastAsia"/>
          <w:sz w:val="28"/>
          <w:szCs w:val="28"/>
        </w:rPr>
      </w:pPr>
      <w:r w:rsidRPr="00EE5E42">
        <w:rPr>
          <w:rFonts w:asciiTheme="minorEastAsia" w:hAnsiTheme="minorEastAsia" w:hint="eastAsia"/>
          <w:sz w:val="28"/>
          <w:szCs w:val="28"/>
        </w:rPr>
        <w:t>1．应用研究计划是解决国民经济和社会发展的重大需求为目标而开展的应用与开发研究计划。计划选题要紧密围绕中部地区崛起、黄河流域生态保护和高质量发展等国家、河南经济社会发展战略需求，重点加强战略性新兴产业的科技创新，主动服务省内大中型企业和相关行业领域，攻克一批关键核心技术难题，促进产业转型升级，为建设创新型河南提供技术引领和支撑。2024年度应用研究计划重点支持新一代信息技术、智能制造、新材料、新能源、生态环保、网络与数据安全等领域的科研项目。</w:t>
      </w:r>
    </w:p>
    <w:p w:rsidR="00EE5E42" w:rsidRPr="00EE5E42" w:rsidRDefault="00EE5E42" w:rsidP="00EE5E42">
      <w:pPr>
        <w:ind w:firstLineChars="200" w:firstLine="560"/>
        <w:rPr>
          <w:rFonts w:asciiTheme="minorEastAsia" w:hAnsiTheme="minorEastAsia"/>
          <w:sz w:val="28"/>
          <w:szCs w:val="28"/>
        </w:rPr>
      </w:pPr>
      <w:r w:rsidRPr="00EE5E42">
        <w:rPr>
          <w:rFonts w:asciiTheme="minorEastAsia" w:hAnsiTheme="minorEastAsia" w:hint="eastAsia"/>
          <w:sz w:val="28"/>
          <w:szCs w:val="28"/>
        </w:rPr>
        <w:t>2．基础研究计划应围绕我省农业、医疗卫生、教育及高新技术产业培育和发展过程中的重大基础理论，特别是具有国际前沿水平和有应用前景的基础和应用基础研究，持续开展探究，以促进学科合理化，增强优势学科领域的科技实力。同时，发挥我省学科优势和特色，</w:t>
      </w:r>
      <w:r w:rsidRPr="00EE5E42">
        <w:rPr>
          <w:rFonts w:asciiTheme="minorEastAsia" w:hAnsiTheme="minorEastAsia" w:hint="eastAsia"/>
          <w:sz w:val="28"/>
          <w:szCs w:val="28"/>
        </w:rPr>
        <w:lastRenderedPageBreak/>
        <w:t>加快高层次学术、技术带头人的培养和人才梯队的形成，推进我省优势学科与优势技术领域的持续发展和拥有自主知识产权的科研成果培育。2024年度基础研究计划重点支持数学、物理、化学、生物医药、生物育种、交叉科学等领域的科研项目。</w:t>
      </w:r>
    </w:p>
    <w:p w:rsidR="00EE5E42" w:rsidRPr="00EE5E42" w:rsidRDefault="00EE5E42" w:rsidP="00EE5E42">
      <w:pPr>
        <w:ind w:firstLineChars="200" w:firstLine="560"/>
        <w:rPr>
          <w:rFonts w:asciiTheme="minorEastAsia" w:hAnsiTheme="minorEastAsia"/>
          <w:sz w:val="28"/>
          <w:szCs w:val="28"/>
        </w:rPr>
      </w:pPr>
      <w:r w:rsidRPr="00EE5E42">
        <w:rPr>
          <w:rFonts w:asciiTheme="minorEastAsia" w:hAnsiTheme="minorEastAsia" w:hint="eastAsia"/>
          <w:sz w:val="28"/>
          <w:szCs w:val="28"/>
        </w:rPr>
        <w:t>3．软科学是自然科学、社会科学、工程技术交叉和综合的科学。软科学研究计划重点支持我省高校科技人员利用现代科学技术提供的理论、方法和手段，围绕我省经济社会发展的重大决策、组织和管理问题，开展跨学科、多层次的综合性科学研究活动，为辅助相关单位部门科学决策，促进经济、科技、社会的高质量发展，服务重大战略实施提供理论支撑和智力服务。鼓励跨学科、跨部门、跨单位联合开展软科学研究，优先支持与管理部门和研究机构联合实施的项目申请。《2024年度河南省高等学校重点科研项目软科学研究计划项目指南》附后。</w:t>
      </w:r>
    </w:p>
    <w:p w:rsidR="00EE5E42" w:rsidRPr="00EE5E42" w:rsidRDefault="00EE5E42" w:rsidP="00EE5E42">
      <w:pPr>
        <w:ind w:firstLineChars="200" w:firstLine="560"/>
        <w:rPr>
          <w:rFonts w:asciiTheme="minorEastAsia" w:hAnsiTheme="minorEastAsia"/>
          <w:sz w:val="28"/>
          <w:szCs w:val="28"/>
        </w:rPr>
      </w:pPr>
      <w:r w:rsidRPr="00EE5E42">
        <w:rPr>
          <w:rFonts w:asciiTheme="minorEastAsia" w:hAnsiTheme="minorEastAsia" w:hint="eastAsia"/>
          <w:sz w:val="28"/>
          <w:szCs w:val="28"/>
        </w:rPr>
        <w:t>（二）河南省高等学校重点科研项目计划按资助方式分为资助性计划和指导性计划。项目经费预算标准为3-5万元。资助性计划项目研究经费由省财政适时下达，指导性计划项目研究经费由承担学校自筹解决。</w:t>
      </w:r>
    </w:p>
    <w:p w:rsidR="00EE5E42" w:rsidRPr="00EE5E42" w:rsidRDefault="00EE5E42" w:rsidP="00EE5E42">
      <w:pPr>
        <w:ind w:firstLineChars="200" w:firstLine="560"/>
        <w:rPr>
          <w:rFonts w:asciiTheme="minorEastAsia" w:hAnsiTheme="minorEastAsia"/>
          <w:sz w:val="28"/>
          <w:szCs w:val="28"/>
        </w:rPr>
      </w:pPr>
      <w:r w:rsidRPr="00EE5E42">
        <w:rPr>
          <w:rFonts w:asciiTheme="minorEastAsia" w:hAnsiTheme="minorEastAsia" w:hint="eastAsia"/>
          <w:sz w:val="28"/>
          <w:szCs w:val="28"/>
        </w:rPr>
        <w:t>二、项目申报条件</w:t>
      </w:r>
    </w:p>
    <w:p w:rsidR="00EE5E42" w:rsidRPr="00EE5E42" w:rsidRDefault="00EE5E42" w:rsidP="00EE5E42">
      <w:pPr>
        <w:ind w:firstLineChars="200" w:firstLine="560"/>
        <w:rPr>
          <w:rFonts w:asciiTheme="minorEastAsia" w:hAnsiTheme="minorEastAsia"/>
          <w:sz w:val="28"/>
          <w:szCs w:val="28"/>
        </w:rPr>
      </w:pPr>
      <w:r w:rsidRPr="00EE5E42">
        <w:rPr>
          <w:rFonts w:asciiTheme="minorEastAsia" w:hAnsiTheme="minorEastAsia" w:hint="eastAsia"/>
          <w:sz w:val="28"/>
          <w:szCs w:val="28"/>
        </w:rPr>
        <w:t>所申报的项目及项目负责人应符合以下要求：</w:t>
      </w:r>
    </w:p>
    <w:p w:rsidR="00EE5E42" w:rsidRPr="00EE5E42" w:rsidRDefault="00EE5E42" w:rsidP="00EE5E42">
      <w:pPr>
        <w:ind w:firstLineChars="200" w:firstLine="560"/>
        <w:rPr>
          <w:rFonts w:asciiTheme="minorEastAsia" w:hAnsiTheme="minorEastAsia"/>
          <w:sz w:val="28"/>
          <w:szCs w:val="28"/>
        </w:rPr>
      </w:pPr>
      <w:r w:rsidRPr="00EE5E42">
        <w:rPr>
          <w:rFonts w:asciiTheme="minorEastAsia" w:hAnsiTheme="minorEastAsia" w:hint="eastAsia"/>
          <w:sz w:val="28"/>
          <w:szCs w:val="28"/>
        </w:rPr>
        <w:t>1．项目负责人应具有中级以上（含中级）专业技术职称，在所申报项目的研究领域内有突出成绩。</w:t>
      </w:r>
    </w:p>
    <w:p w:rsidR="00EE5E42" w:rsidRPr="00EE5E42" w:rsidRDefault="00EE5E42" w:rsidP="00EE5E42">
      <w:pPr>
        <w:ind w:firstLineChars="200" w:firstLine="560"/>
        <w:rPr>
          <w:rFonts w:asciiTheme="minorEastAsia" w:hAnsiTheme="minorEastAsia"/>
          <w:sz w:val="28"/>
          <w:szCs w:val="28"/>
        </w:rPr>
      </w:pPr>
      <w:r w:rsidRPr="00EE5E42">
        <w:rPr>
          <w:rFonts w:asciiTheme="minorEastAsia" w:hAnsiTheme="minorEastAsia" w:hint="eastAsia"/>
          <w:sz w:val="28"/>
          <w:szCs w:val="28"/>
        </w:rPr>
        <w:t>2．项目负责人须具有良好的政治素质和一定的科研能力，拥有</w:t>
      </w:r>
      <w:r w:rsidRPr="00EE5E42">
        <w:rPr>
          <w:rFonts w:asciiTheme="minorEastAsia" w:hAnsiTheme="minorEastAsia" w:hint="eastAsia"/>
          <w:sz w:val="28"/>
          <w:szCs w:val="28"/>
        </w:rPr>
        <w:lastRenderedPageBreak/>
        <w:t>一定数量的相关研究成果，能作为项目的实际负责人并担负实质性研究工作。</w:t>
      </w:r>
    </w:p>
    <w:p w:rsidR="00EE5E42" w:rsidRPr="00EE5E42" w:rsidRDefault="00EE5E42" w:rsidP="00EE5E42">
      <w:pPr>
        <w:ind w:firstLineChars="200" w:firstLine="560"/>
        <w:rPr>
          <w:rFonts w:asciiTheme="minorEastAsia" w:hAnsiTheme="minorEastAsia"/>
          <w:sz w:val="28"/>
          <w:szCs w:val="28"/>
        </w:rPr>
      </w:pPr>
      <w:r w:rsidRPr="00EE5E42">
        <w:rPr>
          <w:rFonts w:asciiTheme="minorEastAsia" w:hAnsiTheme="minorEastAsia" w:hint="eastAsia"/>
          <w:sz w:val="28"/>
          <w:szCs w:val="28"/>
        </w:rPr>
        <w:t>3．项目负责人当年度只能申请1个项目，作为主要参加者原则上不能超过2个项目。各申报项目均应成立项目组，项目组应科学分工，通力协作，鼓励跨专业、跨学科、跨学校或与企事业单位联合攻关。个人单独申报的项目不予受理。</w:t>
      </w:r>
    </w:p>
    <w:p w:rsidR="00EE5E42" w:rsidRPr="00EE5E42" w:rsidRDefault="00EE5E42" w:rsidP="00EE5E42">
      <w:pPr>
        <w:ind w:firstLineChars="200" w:firstLine="560"/>
        <w:rPr>
          <w:rFonts w:asciiTheme="minorEastAsia" w:hAnsiTheme="minorEastAsia"/>
          <w:sz w:val="28"/>
          <w:szCs w:val="28"/>
        </w:rPr>
      </w:pPr>
      <w:r w:rsidRPr="00EE5E42">
        <w:rPr>
          <w:rFonts w:asciiTheme="minorEastAsia" w:hAnsiTheme="minorEastAsia" w:hint="eastAsia"/>
          <w:sz w:val="28"/>
          <w:szCs w:val="28"/>
        </w:rPr>
        <w:t>4．鼓励青年教师申报。各高校要结合单位实际，优先推荐青年教师主持申请的项目。承担省级（含）以上财政支持的项目和教育厅科研计划尚未结项或验收的项目负责人，不得申报本年度项目。已经获得国家、省财政资金支持的同一项目不得申报。</w:t>
      </w:r>
    </w:p>
    <w:p w:rsidR="00EE5E42" w:rsidRPr="00EE5E42" w:rsidRDefault="00EE5E42" w:rsidP="00EE5E42">
      <w:pPr>
        <w:ind w:firstLineChars="200" w:firstLine="560"/>
        <w:rPr>
          <w:rFonts w:asciiTheme="minorEastAsia" w:hAnsiTheme="minorEastAsia"/>
          <w:sz w:val="28"/>
          <w:szCs w:val="28"/>
        </w:rPr>
      </w:pPr>
      <w:r w:rsidRPr="00EE5E42">
        <w:rPr>
          <w:rFonts w:asciiTheme="minorEastAsia" w:hAnsiTheme="minorEastAsia" w:hint="eastAsia"/>
          <w:sz w:val="28"/>
          <w:szCs w:val="28"/>
        </w:rPr>
        <w:t>5．项目实施周期不超过两年，即2025年12月31日前完成。</w:t>
      </w:r>
    </w:p>
    <w:p w:rsidR="00EE5E42" w:rsidRPr="00EE5E42" w:rsidRDefault="00EE5E42" w:rsidP="00EE5E42">
      <w:pPr>
        <w:ind w:firstLineChars="200" w:firstLine="560"/>
        <w:rPr>
          <w:rFonts w:asciiTheme="minorEastAsia" w:hAnsiTheme="minorEastAsia"/>
          <w:sz w:val="28"/>
          <w:szCs w:val="28"/>
        </w:rPr>
      </w:pPr>
      <w:r w:rsidRPr="00EE5E42">
        <w:rPr>
          <w:rFonts w:asciiTheme="minorEastAsia" w:hAnsiTheme="minorEastAsia" w:hint="eastAsia"/>
          <w:sz w:val="28"/>
          <w:szCs w:val="28"/>
        </w:rPr>
        <w:t>三、项目申报方式及时间</w:t>
      </w:r>
    </w:p>
    <w:p w:rsidR="00EE5E42" w:rsidRPr="00EE5E42" w:rsidRDefault="00EE5E42" w:rsidP="00EE5E42">
      <w:pPr>
        <w:ind w:firstLineChars="200" w:firstLine="560"/>
        <w:rPr>
          <w:rFonts w:asciiTheme="minorEastAsia" w:hAnsiTheme="minorEastAsia"/>
          <w:sz w:val="28"/>
          <w:szCs w:val="28"/>
        </w:rPr>
      </w:pPr>
      <w:r w:rsidRPr="00EE5E42">
        <w:rPr>
          <w:rFonts w:asciiTheme="minorEastAsia" w:hAnsiTheme="minorEastAsia" w:hint="eastAsia"/>
          <w:sz w:val="28"/>
          <w:szCs w:val="28"/>
        </w:rPr>
        <w:t>1．河南省高等学校重点科研项目计划申报、评审、立项和后期管理依托“河南省高校科技管理云服务平台”（以下简称“云平台”， http://lhvtc.rcloud.edu.cn）进行，项目申请、结项等纸质材料由承担单位科技管理部门负责存档。</w:t>
      </w:r>
    </w:p>
    <w:p w:rsidR="00EE5E42" w:rsidRPr="00EE5E42" w:rsidRDefault="00EE5E42" w:rsidP="00EE5E42">
      <w:pPr>
        <w:ind w:firstLineChars="200" w:firstLine="560"/>
        <w:rPr>
          <w:rFonts w:asciiTheme="minorEastAsia" w:hAnsiTheme="minorEastAsia"/>
          <w:sz w:val="28"/>
          <w:szCs w:val="28"/>
        </w:rPr>
      </w:pPr>
      <w:r w:rsidRPr="00EE5E42">
        <w:rPr>
          <w:rFonts w:asciiTheme="minorEastAsia" w:hAnsiTheme="minorEastAsia" w:hint="eastAsia"/>
          <w:sz w:val="28"/>
          <w:szCs w:val="28"/>
        </w:rPr>
        <w:t>2．申请人通过自己的账号登录云平台（账号密码均为自己的工号）。申请书填写完成并经过检查保护后，通过云平台进行在线提交，由科研处进行网上审核，并择优推荐。</w:t>
      </w:r>
    </w:p>
    <w:p w:rsidR="00EE5E42" w:rsidRPr="00EE5E42" w:rsidRDefault="00EE5E42" w:rsidP="00EE5E42">
      <w:pPr>
        <w:ind w:firstLineChars="200" w:firstLine="560"/>
        <w:rPr>
          <w:rFonts w:asciiTheme="minorEastAsia" w:hAnsiTheme="minorEastAsia"/>
          <w:sz w:val="28"/>
          <w:szCs w:val="28"/>
        </w:rPr>
      </w:pPr>
      <w:r w:rsidRPr="00EE5E42">
        <w:rPr>
          <w:rFonts w:asciiTheme="minorEastAsia" w:hAnsiTheme="minorEastAsia" w:hint="eastAsia"/>
          <w:sz w:val="28"/>
          <w:szCs w:val="28"/>
        </w:rPr>
        <w:t>3．云平台申报截止时间：2023年6月29日17时前。请各项目申请人严格按照时间要求进行填报、提交，逾期不再受理。</w:t>
      </w:r>
    </w:p>
    <w:p w:rsidR="001E752D" w:rsidRDefault="001E752D" w:rsidP="00EE5E42">
      <w:pPr>
        <w:ind w:firstLineChars="200" w:firstLine="560"/>
        <w:rPr>
          <w:rFonts w:asciiTheme="minorEastAsia" w:hAnsiTheme="minorEastAsia" w:hint="eastAsia"/>
          <w:sz w:val="28"/>
          <w:szCs w:val="28"/>
        </w:rPr>
      </w:pPr>
    </w:p>
    <w:p w:rsidR="00D23CB8" w:rsidRPr="00D23CB8" w:rsidRDefault="00D23CB8" w:rsidP="00D23CB8">
      <w:pPr>
        <w:pStyle w:val="a5"/>
        <w:shd w:val="clear" w:color="auto" w:fill="FFFFFF"/>
        <w:spacing w:before="0" w:beforeAutospacing="0" w:after="0" w:afterAutospacing="0"/>
        <w:jc w:val="center"/>
        <w:rPr>
          <w:rFonts w:asciiTheme="minorEastAsia" w:eastAsiaTheme="minorEastAsia" w:hAnsiTheme="minorEastAsia"/>
          <w:color w:val="666666"/>
          <w:sz w:val="28"/>
          <w:szCs w:val="28"/>
        </w:rPr>
      </w:pPr>
      <w:r w:rsidRPr="00D23CB8">
        <w:rPr>
          <w:rFonts w:asciiTheme="minorEastAsia" w:eastAsiaTheme="minorEastAsia" w:hAnsiTheme="minorEastAsia" w:hint="eastAsia"/>
          <w:color w:val="666666"/>
          <w:sz w:val="28"/>
          <w:szCs w:val="28"/>
        </w:rPr>
        <w:lastRenderedPageBreak/>
        <w:t>2024年度河南省高等学校重点科研项目</w:t>
      </w:r>
    </w:p>
    <w:p w:rsidR="00D23CB8" w:rsidRPr="00D23CB8" w:rsidRDefault="00D23CB8" w:rsidP="00D23CB8">
      <w:pPr>
        <w:pStyle w:val="a5"/>
        <w:shd w:val="clear" w:color="auto" w:fill="FFFFFF"/>
        <w:spacing w:before="0" w:beforeAutospacing="0" w:after="0" w:afterAutospacing="0"/>
        <w:jc w:val="center"/>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软科学研究计划项目指南</w:t>
      </w:r>
    </w:p>
    <w:p w:rsidR="00D23CB8" w:rsidRPr="00D23CB8" w:rsidRDefault="00D23CB8" w:rsidP="00D23CB8">
      <w:pPr>
        <w:pStyle w:val="a5"/>
        <w:shd w:val="clear" w:color="auto" w:fill="FFFFFF"/>
        <w:spacing w:before="0" w:beforeAutospacing="0" w:after="0" w:afterAutospacing="0"/>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 </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重点围绕以下专题开展立项，具体项目名称可自行拟定：</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专题一、现代化河南建设发展对策研究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主要选题方向:</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1.新时代背景下国家创新高地建设问题研究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2.</w:t>
      </w:r>
      <w:r w:rsidRPr="00D23CB8">
        <w:rPr>
          <w:rFonts w:asciiTheme="minorEastAsia" w:eastAsiaTheme="minorEastAsia" w:hAnsiTheme="minorEastAsia" w:hint="eastAsia"/>
          <w:color w:val="666666"/>
          <w:spacing w:val="-10"/>
          <w:sz w:val="28"/>
          <w:szCs w:val="28"/>
        </w:rPr>
        <w:t>科技创新支撑黄河流域生态保护和高质量发展问题研究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3.河南省未来产业谋篇布局的相关问题与对策</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4.河南省新兴产业培育壮大的相关问题与对策</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5.河南省传统产业提质升级的相关问题与对策</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6.河南省数字经济产业发展的相关问题与对策</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7.健康医疗大数据合作共享模式研究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8.河南省乡村振兴战略问题研究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9.高等教育助力国家创新高地建设问题研究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10.河南高层次人才队伍建设的相关问题与对策</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专题二、河南省教育现代化发展对策研究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主要选题方向：</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1.河</w:t>
      </w:r>
      <w:r w:rsidRPr="00D23CB8">
        <w:rPr>
          <w:rFonts w:asciiTheme="minorEastAsia" w:eastAsiaTheme="minorEastAsia" w:hAnsiTheme="minorEastAsia" w:hint="eastAsia"/>
          <w:color w:val="666666"/>
          <w:spacing w:val="-10"/>
          <w:sz w:val="28"/>
          <w:szCs w:val="28"/>
        </w:rPr>
        <w:t>南省高等学校结构布局、学科学院、专业结构调整优</w:t>
      </w:r>
      <w:r w:rsidRPr="00D23CB8">
        <w:rPr>
          <w:rFonts w:asciiTheme="minorEastAsia" w:eastAsiaTheme="minorEastAsia" w:hAnsiTheme="minorEastAsia" w:hint="eastAsia"/>
          <w:color w:val="666666"/>
          <w:sz w:val="28"/>
          <w:szCs w:val="28"/>
        </w:rPr>
        <w:t>化研究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2.新时代背景下本科高校综合改革研究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3.科教融合协同育人途径和对策研究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4.新时代技能人才培养体系研究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lastRenderedPageBreak/>
        <w:t>5.新型举国体制下基础学科拔尖人才培养体系研究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6.教育数字化转型路径构建研究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7.县域教育“云+网+端”一体化融合发展模式研究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8.教育数据资产管理与数据治理策略研究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9.智慧校园评价体系研究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10.教育系统数据安全可信体系构建研究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专题三、河南省高校科技创新能力提升对策研究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主要选题方向：</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1.河南省高校分类发展下的科技创新工作研究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2.新时期河南省科技创新政策的评价评估研究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3.河南高校参与企业研发途径与模式研究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4.河南省高校科技成果转移转化模式创新研究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5.河南省高校科技人才队伍建设对策和建议</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6.河南省高校创新创业基地（载体）建设与发展研究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7.河南省高校重点学科建设对策和建议</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8.河南省高校深化科技体制改革路径及对策研究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9.河南省高校加强科学教育推动科学普及问题研究</w:t>
      </w:r>
    </w:p>
    <w:p w:rsidR="00D23CB8" w:rsidRPr="00D23CB8" w:rsidRDefault="00D23CB8" w:rsidP="00D23CB8">
      <w:pPr>
        <w:pStyle w:val="a5"/>
        <w:shd w:val="clear" w:color="auto" w:fill="FFFFFF"/>
        <w:spacing w:before="0" w:beforeAutospacing="0" w:after="0" w:afterAutospacing="0" w:line="370" w:lineRule="atLeast"/>
        <w:ind w:firstLine="430"/>
        <w:rPr>
          <w:rFonts w:asciiTheme="minorEastAsia" w:eastAsiaTheme="minorEastAsia" w:hAnsiTheme="minorEastAsia" w:hint="eastAsia"/>
          <w:color w:val="666666"/>
          <w:sz w:val="28"/>
          <w:szCs w:val="28"/>
        </w:rPr>
      </w:pPr>
      <w:r w:rsidRPr="00D23CB8">
        <w:rPr>
          <w:rFonts w:asciiTheme="minorEastAsia" w:eastAsiaTheme="minorEastAsia" w:hAnsiTheme="minorEastAsia" w:hint="eastAsia"/>
          <w:color w:val="666666"/>
          <w:sz w:val="28"/>
          <w:szCs w:val="28"/>
        </w:rPr>
        <w:t>10.河南省高校科研诚信和学风作风建设问题研究</w:t>
      </w:r>
    </w:p>
    <w:p w:rsidR="00D23CB8" w:rsidRPr="00D23CB8" w:rsidRDefault="00D23CB8" w:rsidP="00EE5E42">
      <w:pPr>
        <w:ind w:firstLineChars="200" w:firstLine="560"/>
        <w:rPr>
          <w:rFonts w:asciiTheme="minorEastAsia" w:hAnsiTheme="minorEastAsia"/>
          <w:sz w:val="28"/>
          <w:szCs w:val="28"/>
        </w:rPr>
      </w:pPr>
    </w:p>
    <w:sectPr w:rsidR="00D23CB8" w:rsidRPr="00D23CB8" w:rsidSect="009376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412" w:rsidRDefault="00DE6412" w:rsidP="00EE5E42">
      <w:r>
        <w:separator/>
      </w:r>
    </w:p>
  </w:endnote>
  <w:endnote w:type="continuationSeparator" w:id="1">
    <w:p w:rsidR="00DE6412" w:rsidRDefault="00DE6412" w:rsidP="00EE5E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412" w:rsidRDefault="00DE6412" w:rsidP="00EE5E42">
      <w:r>
        <w:separator/>
      </w:r>
    </w:p>
  </w:footnote>
  <w:footnote w:type="continuationSeparator" w:id="1">
    <w:p w:rsidR="00DE6412" w:rsidRDefault="00DE6412" w:rsidP="00EE5E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5E42"/>
    <w:rsid w:val="001E752D"/>
    <w:rsid w:val="00937619"/>
    <w:rsid w:val="00D23CB8"/>
    <w:rsid w:val="00DE6412"/>
    <w:rsid w:val="00EE5E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6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5E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5E42"/>
    <w:rPr>
      <w:sz w:val="18"/>
      <w:szCs w:val="18"/>
    </w:rPr>
  </w:style>
  <w:style w:type="paragraph" w:styleId="a4">
    <w:name w:val="footer"/>
    <w:basedOn w:val="a"/>
    <w:link w:val="Char0"/>
    <w:uiPriority w:val="99"/>
    <w:semiHidden/>
    <w:unhideWhenUsed/>
    <w:rsid w:val="00EE5E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5E42"/>
    <w:rPr>
      <w:sz w:val="18"/>
      <w:szCs w:val="18"/>
    </w:rPr>
  </w:style>
  <w:style w:type="paragraph" w:styleId="a5">
    <w:name w:val="Normal (Web)"/>
    <w:basedOn w:val="a"/>
    <w:uiPriority w:val="99"/>
    <w:semiHidden/>
    <w:unhideWhenUsed/>
    <w:rsid w:val="00D23CB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5194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2023-06-13T03:12:00Z</dcterms:created>
  <dcterms:modified xsi:type="dcterms:W3CDTF">2023-06-13T03:18:00Z</dcterms:modified>
</cp:coreProperties>
</file>